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DB" w:rsidRDefault="00704EDB" w:rsidP="00704ED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704EDB" w:rsidRDefault="00704EDB" w:rsidP="00704ED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 – версия)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6. В течение какого времени после судейского свистка выполняется подача мяча в волейболе?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«Либеро» в волейболе?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«в глубину»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впереди и сзади строя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«по фронту»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«бич-волей»?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>23. Во время каких занятий создаются максимальные условия для развития ловкости?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704EDB" w:rsidRDefault="00704EDB" w:rsidP="00704EDB">
      <w:pPr>
        <w:rPr>
          <w:rFonts w:eastAsiaTheme="minorHAnsi"/>
          <w:lang w:eastAsia="en-US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 Бом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704EDB" w:rsidRDefault="00704EDB" w:rsidP="00704ED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704EDB" w:rsidRDefault="00704EDB" w:rsidP="00704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704EDB" w:rsidRDefault="00704EDB" w:rsidP="00704ED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704EDB" w:rsidRDefault="00704EDB" w:rsidP="00704ED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704EDB" w:rsidRDefault="00704EDB" w:rsidP="00704ED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704EDB" w:rsidRDefault="00704EDB" w:rsidP="00704EDB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704EDB" w:rsidRDefault="00704EDB" w:rsidP="00704ED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704EDB" w:rsidRDefault="00704EDB" w:rsidP="00704ED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704EDB" w:rsidRDefault="00704EDB" w:rsidP="00704ED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704EDB" w:rsidRDefault="00704EDB" w:rsidP="00704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704EDB" w:rsidRDefault="00704EDB" w:rsidP="00704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704EDB" w:rsidRDefault="00704EDB" w:rsidP="00704ED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704EDB" w:rsidRDefault="00704EDB" w:rsidP="00704ED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704EDB" w:rsidRDefault="00704EDB" w:rsidP="00704EDB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704EDB" w:rsidRDefault="00704EDB" w:rsidP="00704ED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704EDB" w:rsidRDefault="00704EDB" w:rsidP="00704ED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704EDB" w:rsidRDefault="00704EDB" w:rsidP="00704EDB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704EDB" w:rsidRDefault="00704EDB" w:rsidP="00704ED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704EDB" w:rsidRDefault="00704EDB" w:rsidP="00704ED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>
      <w:pPr>
        <w:jc w:val="center"/>
        <w:rPr>
          <w:sz w:val="40"/>
          <w:szCs w:val="40"/>
        </w:rPr>
      </w:pPr>
    </w:p>
    <w:p w:rsidR="00704EDB" w:rsidRDefault="00704EDB" w:rsidP="00704EDB">
      <w:pPr>
        <w:jc w:val="center"/>
        <w:rPr>
          <w:sz w:val="40"/>
          <w:szCs w:val="40"/>
        </w:rPr>
      </w:pPr>
    </w:p>
    <w:p w:rsidR="00704EDB" w:rsidRDefault="00704EDB" w:rsidP="00704EDB">
      <w:pPr>
        <w:jc w:val="center"/>
        <w:rPr>
          <w:sz w:val="40"/>
          <w:szCs w:val="40"/>
        </w:rPr>
      </w:pPr>
    </w:p>
    <w:p w:rsidR="00704EDB" w:rsidRDefault="00704EDB" w:rsidP="00704EDB">
      <w:pPr>
        <w:jc w:val="center"/>
        <w:rPr>
          <w:sz w:val="40"/>
          <w:szCs w:val="40"/>
        </w:rPr>
      </w:pPr>
    </w:p>
    <w:p w:rsidR="00704EDB" w:rsidRDefault="00704EDB" w:rsidP="00704EDB">
      <w:pPr>
        <w:jc w:val="center"/>
        <w:rPr>
          <w:sz w:val="40"/>
          <w:szCs w:val="40"/>
        </w:rPr>
      </w:pPr>
    </w:p>
    <w:p w:rsidR="00704EDB" w:rsidRDefault="00704EDB" w:rsidP="00704EDB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Реферат</w:t>
      </w:r>
    </w:p>
    <w:p w:rsidR="00704EDB" w:rsidRDefault="00704EDB" w:rsidP="00704EDB">
      <w:pPr>
        <w:rPr>
          <w:sz w:val="36"/>
          <w:szCs w:val="36"/>
        </w:rPr>
      </w:pPr>
      <w:r>
        <w:rPr>
          <w:sz w:val="36"/>
          <w:szCs w:val="36"/>
        </w:rPr>
        <w:t>Тема:&lt;&lt;Формы самостоятельных занятий физическими упражнениям&gt;&gt;</w:t>
      </w:r>
    </w:p>
    <w:p w:rsidR="00704EDB" w:rsidRDefault="00704EDB" w:rsidP="00704EDB">
      <w:pPr>
        <w:rPr>
          <w:sz w:val="36"/>
          <w:szCs w:val="36"/>
        </w:rPr>
      </w:pPr>
      <w:r>
        <w:rPr>
          <w:sz w:val="36"/>
          <w:szCs w:val="36"/>
        </w:rPr>
        <w:t>Содержание:</w:t>
      </w:r>
    </w:p>
    <w:p w:rsidR="00704EDB" w:rsidRDefault="00704EDB" w:rsidP="00704EDB">
      <w:pPr>
        <w:rPr>
          <w:sz w:val="32"/>
          <w:szCs w:val="32"/>
        </w:rPr>
      </w:pPr>
      <w:r>
        <w:rPr>
          <w:sz w:val="32"/>
          <w:szCs w:val="32"/>
        </w:rPr>
        <w:t>Введение</w:t>
      </w:r>
      <w:r>
        <w:rPr>
          <w:sz w:val="32"/>
          <w:szCs w:val="32"/>
        </w:rPr>
        <w:br/>
        <w:t>1.1. Направленность физических упражнений.</w:t>
      </w:r>
      <w:r>
        <w:rPr>
          <w:sz w:val="32"/>
          <w:szCs w:val="32"/>
        </w:rPr>
        <w:br/>
        <w:t>1.2. Формы самостоятельных занятий.</w:t>
      </w:r>
      <w:r>
        <w:rPr>
          <w:sz w:val="32"/>
          <w:szCs w:val="32"/>
        </w:rPr>
        <w:br/>
        <w:t>1.3. Средства самостоятельных занятий.</w:t>
      </w:r>
      <w:r>
        <w:rPr>
          <w:sz w:val="32"/>
          <w:szCs w:val="32"/>
        </w:rPr>
        <w:br/>
        <w:t>1.4. Факторы учитывающие при нагрузке.</w:t>
      </w:r>
      <w:r>
        <w:rPr>
          <w:sz w:val="32"/>
          <w:szCs w:val="32"/>
        </w:rPr>
        <w:br/>
        <w:t>2. Упражнения для занятий дома.</w:t>
      </w:r>
      <w:r>
        <w:rPr>
          <w:sz w:val="32"/>
          <w:szCs w:val="32"/>
        </w:rPr>
        <w:br/>
        <w:t>Заключение</w:t>
      </w:r>
      <w:r>
        <w:rPr>
          <w:sz w:val="32"/>
          <w:szCs w:val="32"/>
        </w:rPr>
        <w:br/>
        <w:t>Список литературы</w:t>
      </w:r>
      <w:r>
        <w:rPr>
          <w:sz w:val="32"/>
          <w:szCs w:val="32"/>
        </w:rPr>
        <w:br/>
      </w:r>
    </w:p>
    <w:p w:rsidR="00704EDB" w:rsidRDefault="00704EDB" w:rsidP="00704EDB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 листов.</w:t>
      </w: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>
      <w:pPr>
        <w:rPr>
          <w:sz w:val="32"/>
          <w:szCs w:val="32"/>
        </w:rPr>
      </w:pPr>
    </w:p>
    <w:p w:rsidR="00704EDB" w:rsidRDefault="00704EDB" w:rsidP="00704EDB"/>
    <w:p w:rsidR="004D5AA6" w:rsidRDefault="004D5AA6"/>
    <w:sectPr w:rsidR="004D5A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704EDB"/>
    <w:rsid w:val="004D5AA6"/>
    <w:rsid w:val="00704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4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2024-10-27T10:46:00Z</dcterms:created>
  <dcterms:modified xsi:type="dcterms:W3CDTF">2024-10-27T10:46:00Z</dcterms:modified>
</cp:coreProperties>
</file>